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A7" w:rsidRDefault="00633FCB">
      <w:pPr>
        <w:pStyle w:val="a4"/>
        <w:spacing w:before="67" w:line="242" w:lineRule="auto"/>
      </w:pPr>
      <w:r>
        <w:t>Муниципальное</w:t>
      </w:r>
      <w:r>
        <w:rPr>
          <w:spacing w:val="-19"/>
        </w:rPr>
        <w:t xml:space="preserve"> </w:t>
      </w:r>
      <w:proofErr w:type="gramStart"/>
      <w:r w:rsidR="00790D35">
        <w:t xml:space="preserve">казенное </w:t>
      </w:r>
      <w:r>
        <w:rPr>
          <w:spacing w:val="-17"/>
        </w:rPr>
        <w:t xml:space="preserve"> </w:t>
      </w:r>
      <w:r>
        <w:t>общеобразовательное</w:t>
      </w:r>
      <w:proofErr w:type="gramEnd"/>
      <w:r>
        <w:t xml:space="preserve"> </w:t>
      </w:r>
      <w:r>
        <w:rPr>
          <w:spacing w:val="-2"/>
        </w:rPr>
        <w:t>учреждение</w:t>
      </w:r>
    </w:p>
    <w:p w:rsidR="00594FA7" w:rsidRDefault="00790D35">
      <w:pPr>
        <w:pStyle w:val="a4"/>
        <w:spacing w:line="362" w:lineRule="exact"/>
        <w:ind w:right="2852"/>
      </w:pPr>
      <w:proofErr w:type="gramStart"/>
      <w:r>
        <w:rPr>
          <w:spacing w:val="-2"/>
        </w:rPr>
        <w:t>основная</w:t>
      </w:r>
      <w:proofErr w:type="gramEnd"/>
      <w:r w:rsidR="00633FCB">
        <w:rPr>
          <w:spacing w:val="1"/>
        </w:rPr>
        <w:t xml:space="preserve"> </w:t>
      </w:r>
      <w:r w:rsidR="00633FCB">
        <w:rPr>
          <w:spacing w:val="-2"/>
        </w:rPr>
        <w:t>общеобразовательная</w:t>
      </w:r>
      <w:r w:rsidR="00633FCB">
        <w:rPr>
          <w:spacing w:val="1"/>
        </w:rPr>
        <w:t xml:space="preserve"> </w:t>
      </w:r>
      <w:r w:rsidR="00633FCB">
        <w:rPr>
          <w:spacing w:val="-2"/>
        </w:rPr>
        <w:t>школа</w:t>
      </w:r>
      <w:r>
        <w:rPr>
          <w:spacing w:val="-2"/>
        </w:rPr>
        <w:t xml:space="preserve"> №6</w:t>
      </w:r>
    </w:p>
    <w:p w:rsidR="00594FA7" w:rsidRDefault="00633FCB">
      <w:pPr>
        <w:pStyle w:val="a3"/>
        <w:spacing w:before="1"/>
        <w:ind w:left="3560" w:right="2881" w:hanging="3"/>
        <w:jc w:val="center"/>
      </w:pPr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 (5</w:t>
      </w:r>
      <w:r>
        <w:rPr>
          <w:color w:val="001F5F"/>
        </w:rPr>
        <w:t>–9</w:t>
      </w:r>
      <w:r>
        <w:rPr>
          <w:color w:val="001F5F"/>
        </w:rPr>
        <w:t xml:space="preserve"> классы)</w:t>
      </w:r>
    </w:p>
    <w:p w:rsidR="00594FA7" w:rsidRDefault="00594FA7">
      <w:pPr>
        <w:pStyle w:val="a3"/>
        <w:spacing w:before="1" w:after="2"/>
        <w:ind w:left="3527" w:right="2850"/>
        <w:jc w:val="center"/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2"/>
      </w:tblGrid>
      <w:tr w:rsidR="00594FA7" w:rsidTr="00790D35">
        <w:trPr>
          <w:trHeight w:val="681"/>
        </w:trPr>
        <w:tc>
          <w:tcPr>
            <w:tcW w:w="3240" w:type="dxa"/>
            <w:shd w:val="clear" w:color="auto" w:fill="EAF1DD" w:themeFill="accent3" w:themeFillTint="33"/>
          </w:tcPr>
          <w:p w:rsidR="00594FA7" w:rsidRDefault="00633FCB">
            <w:pPr>
              <w:pStyle w:val="TableParagraph"/>
              <w:spacing w:before="14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882" w:type="dxa"/>
            <w:shd w:val="clear" w:color="auto" w:fill="EAF1DD" w:themeFill="accent3" w:themeFillTint="33"/>
          </w:tcPr>
          <w:p w:rsidR="00594FA7" w:rsidRDefault="00633FCB">
            <w:pPr>
              <w:pStyle w:val="TableParagraph"/>
              <w:spacing w:before="1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594FA7">
        <w:trPr>
          <w:trHeight w:val="7119"/>
        </w:trPr>
        <w:tc>
          <w:tcPr>
            <w:tcW w:w="3240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язык(ФРП)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spacing w:before="100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</w:t>
            </w:r>
            <w:r>
              <w:rPr>
                <w:sz w:val="24"/>
              </w:rPr>
              <w:t>еподавания русского языка и литературы в Российской 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(утверждённой 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594FA7" w:rsidRDefault="00633FCB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594FA7" w:rsidRDefault="00633FCB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</w:t>
            </w:r>
            <w:r>
              <w:rPr>
                <w:sz w:val="24"/>
              </w:rPr>
              <w:t>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стилистиче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выразительных возможностей, 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 социализации личности и возможности её самореализации в различных жизненно важных для челов</w:t>
            </w:r>
            <w:r>
              <w:rPr>
                <w:sz w:val="24"/>
              </w:rPr>
              <w:t>ека областях.</w:t>
            </w:r>
          </w:p>
          <w:p w:rsidR="00594FA7" w:rsidRDefault="00633FCB">
            <w:pPr>
              <w:pStyle w:val="TableParagraph"/>
              <w:spacing w:before="1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</w:t>
            </w:r>
            <w:r>
              <w:rPr>
                <w:sz w:val="24"/>
              </w:rPr>
              <w:t>ия и передачи информации, культурных традиций, истории русского и других народов России.</w:t>
            </w:r>
          </w:p>
          <w:p w:rsidR="00594FA7" w:rsidRDefault="00633FCB">
            <w:pPr>
              <w:pStyle w:val="TableParagraph"/>
              <w:spacing w:before="2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совершенствование нравственной и коммуникативной культуры 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 самостоятельной учебной деятельности, самообразования</w:t>
            </w:r>
          </w:p>
          <w:p w:rsidR="00594FA7" w:rsidRDefault="00633FCB">
            <w:pPr>
              <w:pStyle w:val="TableParagraph"/>
              <w:spacing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594FA7" w:rsidRDefault="00633FC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633FC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before="2"/>
              <w:ind w:left="832" w:hanging="35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633FC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633FC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633FCB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before="3"/>
              <w:ind w:left="832" w:hanging="35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594FA7" w:rsidRDefault="00594FA7">
      <w:pPr>
        <w:rPr>
          <w:sz w:val="24"/>
        </w:rPr>
        <w:sectPr w:rsidR="00594FA7">
          <w:type w:val="continuous"/>
          <w:pgSz w:w="16850" w:h="11920" w:orient="landscape"/>
          <w:pgMar w:top="700" w:right="1080" w:bottom="280" w:left="400" w:header="720" w:footer="720" w:gutter="0"/>
          <w:cols w:space="720"/>
        </w:sectPr>
      </w:pPr>
    </w:p>
    <w:p w:rsidR="00594FA7" w:rsidRDefault="00594F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594FA7">
        <w:trPr>
          <w:trHeight w:val="6900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928" w:right="620" w:hanging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Литература </w:t>
            </w:r>
            <w:r>
              <w:rPr>
                <w:b/>
                <w:spacing w:val="-4"/>
                <w:sz w:val="24"/>
              </w:rPr>
              <w:t>(ФРП)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</w:t>
            </w:r>
            <w:r>
              <w:rPr>
                <w:sz w:val="24"/>
              </w:rPr>
              <w:t>одавания русского языка и литературы в 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(утверждённой распоряжением Правительства Российской Федерации от 9 апреля 2016 г</w:t>
            </w:r>
          </w:p>
          <w:p w:rsidR="00594FA7" w:rsidRDefault="00633FCB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594FA7" w:rsidRDefault="00633FC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«Литер</w:t>
            </w:r>
            <w:r>
              <w:rPr>
                <w:sz w:val="24"/>
              </w:rPr>
              <w:t xml:space="preserve">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</w:t>
            </w:r>
            <w:r>
              <w:rPr>
                <w:sz w:val="24"/>
              </w:rPr>
              <w:t>и национального самосознания.</w:t>
            </w:r>
          </w:p>
          <w:p w:rsidR="00594FA7" w:rsidRDefault="00633FC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</w:t>
            </w:r>
            <w:r>
              <w:rPr>
                <w:sz w:val="24"/>
              </w:rPr>
              <w:t xml:space="preserve">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</w:t>
            </w:r>
            <w:r>
              <w:rPr>
                <w:sz w:val="24"/>
              </w:rPr>
              <w:t>ьников, их психического и литературного развития, жизненного и читательского опыта</w:t>
            </w:r>
          </w:p>
          <w:p w:rsidR="00594FA7" w:rsidRDefault="00633FC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</w:t>
            </w:r>
            <w:r>
              <w:rPr>
                <w:sz w:val="24"/>
              </w:rPr>
              <w:t xml:space="preserve">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вкуса, формированию эстетического отношения к 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 воплощению в творче</w:t>
            </w:r>
            <w:r>
              <w:rPr>
                <w:sz w:val="24"/>
              </w:rPr>
              <w:t>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594FA7" w:rsidRDefault="00633FCB">
            <w:pPr>
              <w:pStyle w:val="TableParagraph"/>
              <w:spacing w:line="276" w:lineRule="exac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</w:t>
            </w:r>
            <w:r>
              <w:rPr>
                <w:sz w:val="24"/>
              </w:rPr>
              <w:t>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594FA7">
        <w:trPr>
          <w:trHeight w:val="3038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928" w:right="142" w:hanging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 (ФРП)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12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</w:t>
            </w:r>
            <w:r>
              <w:rPr>
                <w:sz w:val="24"/>
              </w:rPr>
              <w:t xml:space="preserve"> реализации обязательной части ООП ООО.</w:t>
            </w:r>
          </w:p>
          <w:p w:rsidR="00594FA7" w:rsidRDefault="00633FCB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созидательного,</w:t>
            </w:r>
          </w:p>
          <w:p w:rsidR="00594FA7" w:rsidRDefault="00633FCB">
            <w:pPr>
              <w:pStyle w:val="TableParagraph"/>
              <w:ind w:left="112" w:right="1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нравственного</w:t>
            </w:r>
            <w:proofErr w:type="gramEnd"/>
            <w:r>
              <w:rPr>
                <w:sz w:val="24"/>
              </w:rPr>
              <w:t xml:space="preserve"> опыта. Она служит важным ресурсом самоидентификации личности в окружающем социуме, 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понимания человека и общества в связи прошлого, настоящего и будущего.</w:t>
            </w:r>
          </w:p>
          <w:p w:rsidR="00594FA7" w:rsidRDefault="00633FCB">
            <w:pPr>
              <w:pStyle w:val="TableParagraph"/>
              <w:spacing w:line="270" w:lineRule="atLeas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Целью школьного исторического образования является формирование и развитие личности школьника, сп</w:t>
            </w:r>
            <w:r>
              <w:rPr>
                <w:sz w:val="24"/>
              </w:rPr>
              <w:t>особного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 исторические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594FA7" w:rsidRDefault="00594FA7">
      <w:pPr>
        <w:spacing w:line="270" w:lineRule="atLeast"/>
        <w:jc w:val="both"/>
        <w:rPr>
          <w:sz w:val="24"/>
        </w:rPr>
        <w:sectPr w:rsidR="00594FA7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594FA7" w:rsidRDefault="00594F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594FA7">
        <w:trPr>
          <w:trHeight w:val="1656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594FA7" w:rsidRDefault="00633FC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«История»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594FA7" w:rsidRDefault="00633FCB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594FA7">
        <w:trPr>
          <w:trHeight w:val="4142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187" w:right="16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 в Новейшую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594FA7" w:rsidRDefault="00633FC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</w:t>
            </w:r>
            <w:r>
              <w:rPr>
                <w:sz w:val="24"/>
              </w:rPr>
              <w:t>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</w:t>
            </w:r>
            <w:r>
              <w:rPr>
                <w:sz w:val="24"/>
              </w:rPr>
              <w:t xml:space="preserve">я овладения знаниями об основных этапах и событиях новейшей истории России на ступени среднего общего </w:t>
            </w:r>
            <w:r>
              <w:rPr>
                <w:spacing w:val="-2"/>
                <w:sz w:val="24"/>
              </w:rPr>
              <w:t>образования</w:t>
            </w:r>
          </w:p>
          <w:p w:rsidR="00594FA7" w:rsidRDefault="00633FCB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</w:t>
            </w:r>
            <w:r>
              <w:rPr>
                <w:sz w:val="24"/>
              </w:rPr>
              <w:t>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:rsidR="00594FA7" w:rsidRDefault="00633FCB">
            <w:pPr>
              <w:pStyle w:val="TableParagraph"/>
              <w:spacing w:line="270" w:lineRule="atLeast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 отводится не менее чем на 14 учебных часов.</w:t>
            </w:r>
          </w:p>
        </w:tc>
      </w:tr>
      <w:tr w:rsidR="00594FA7">
        <w:trPr>
          <w:trHeight w:val="3588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928" w:hanging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 (ФРП)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учебному предмету «Обществознание» на уровне основног</w:t>
            </w:r>
            <w:r>
              <w:rPr>
                <w:sz w:val="24"/>
              </w:rPr>
              <w:t>о общего образования 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94FA7" w:rsidRDefault="00633FC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</w:t>
            </w:r>
            <w:r>
              <w:rPr>
                <w:sz w:val="24"/>
              </w:rPr>
              <w:t xml:space="preserve">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594FA7" w:rsidRDefault="00633FC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 условиях,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основах конституционного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</w:t>
            </w:r>
            <w:r>
              <w:rPr>
                <w:sz w:val="24"/>
              </w:rPr>
              <w:t>ям.</w:t>
            </w:r>
          </w:p>
          <w:p w:rsidR="00594FA7" w:rsidRDefault="00633FCB">
            <w:pPr>
              <w:pStyle w:val="TableParagraph"/>
              <w:spacing w:line="270" w:lineRule="atLeas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при изучении обществознания различных источников социальной информации помогает 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 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коммуникации, 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</w:tc>
      </w:tr>
    </w:tbl>
    <w:p w:rsidR="00594FA7" w:rsidRDefault="00594FA7">
      <w:pPr>
        <w:spacing w:line="270" w:lineRule="atLeast"/>
        <w:jc w:val="both"/>
        <w:rPr>
          <w:sz w:val="24"/>
        </w:rPr>
        <w:sectPr w:rsidR="00594FA7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594FA7" w:rsidRDefault="00594F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594FA7">
        <w:trPr>
          <w:trHeight w:val="1380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</w:t>
            </w:r>
            <w:r>
              <w:rPr>
                <w:sz w:val="24"/>
              </w:rPr>
              <w:t>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594FA7" w:rsidRDefault="00633FCB">
            <w:pPr>
              <w:pStyle w:val="TableParagraph"/>
              <w:spacing w:line="270" w:lineRule="atLeast"/>
              <w:ind w:left="112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 обществознания отводится в 6-9 классах по 1 часу в неделю при 34 учебных неделях.</w:t>
            </w:r>
          </w:p>
        </w:tc>
      </w:tr>
      <w:tr w:rsidR="00594FA7">
        <w:trPr>
          <w:trHeight w:val="268"/>
        </w:trPr>
        <w:tc>
          <w:tcPr>
            <w:tcW w:w="2552" w:type="dxa"/>
            <w:tcBorders>
              <w:bottom w:val="nil"/>
            </w:tcBorders>
          </w:tcPr>
          <w:p w:rsidR="00594FA7" w:rsidRDefault="00594FA7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bottom w:val="nil"/>
            </w:tcBorders>
          </w:tcPr>
          <w:p w:rsidR="00594FA7" w:rsidRDefault="00633FC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594FA7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594FA7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</w:t>
            </w:r>
          </w:p>
        </w:tc>
      </w:tr>
      <w:tr w:rsidR="00594FA7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tabs>
                <w:tab w:val="left" w:pos="1802"/>
                <w:tab w:val="left" w:pos="3652"/>
                <w:tab w:val="left" w:pos="3977"/>
                <w:tab w:val="left" w:pos="5513"/>
                <w:tab w:val="left" w:pos="6825"/>
                <w:tab w:val="left" w:pos="8213"/>
                <w:tab w:val="left" w:pos="8552"/>
                <w:tab w:val="left" w:pos="9759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представленной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подлежит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непосредственному</w:t>
            </w:r>
          </w:p>
        </w:tc>
      </w:tr>
      <w:tr w:rsidR="00594FA7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применению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594FA7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География»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уровне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у</w:t>
            </w:r>
          </w:p>
        </w:tc>
      </w:tr>
      <w:tr w:rsidR="00594FA7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</w:tr>
      <w:tr w:rsidR="00594FA7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5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tabs>
                <w:tab w:val="left" w:pos="10789"/>
              </w:tabs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закономерностях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динамике</w:t>
            </w:r>
          </w:p>
        </w:tc>
      </w:tr>
      <w:tr w:rsidR="00594FA7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6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594FA7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территорий.</w:t>
            </w:r>
          </w:p>
        </w:tc>
      </w:tr>
      <w:tr w:rsidR="00594FA7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594FA7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краеведческого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94FA7">
        <w:trPr>
          <w:trHeight w:val="274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базовым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звеном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системе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непрерывного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географического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образования,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основой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594FA7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последующей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дифференциации.</w:t>
            </w:r>
          </w:p>
        </w:tc>
      </w:tr>
      <w:tr w:rsidR="00594FA7">
        <w:trPr>
          <w:trHeight w:val="273"/>
        </w:trPr>
        <w:tc>
          <w:tcPr>
            <w:tcW w:w="2552" w:type="dxa"/>
            <w:tcBorders>
              <w:top w:val="nil"/>
              <w:bottom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594FA7">
        <w:trPr>
          <w:trHeight w:val="286"/>
        </w:trPr>
        <w:tc>
          <w:tcPr>
            <w:tcW w:w="2552" w:type="dxa"/>
            <w:tcBorders>
              <w:top w:val="nil"/>
            </w:tcBorders>
          </w:tcPr>
          <w:p w:rsidR="00594FA7" w:rsidRDefault="00594FA7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594FA7" w:rsidRDefault="00633FCB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часа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594FA7">
        <w:trPr>
          <w:trHeight w:val="263"/>
        </w:trPr>
        <w:tc>
          <w:tcPr>
            <w:tcW w:w="2552" w:type="dxa"/>
            <w:vMerge w:val="restart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spacing w:line="237" w:lineRule="auto"/>
              <w:ind w:left="564" w:right="54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 безопасности</w:t>
            </w:r>
          </w:p>
          <w:p w:rsidR="00594FA7" w:rsidRDefault="00633FCB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жизнедеятельности</w:t>
            </w:r>
            <w:proofErr w:type="gramEnd"/>
            <w:r>
              <w:rPr>
                <w:b/>
                <w:spacing w:val="-2"/>
                <w:sz w:val="24"/>
              </w:rPr>
              <w:t xml:space="preserve"> (ФРП)</w:t>
            </w:r>
          </w:p>
        </w:tc>
        <w:tc>
          <w:tcPr>
            <w:tcW w:w="11882" w:type="dxa"/>
            <w:tcBorders>
              <w:bottom w:val="nil"/>
            </w:tcBorders>
          </w:tcPr>
          <w:p w:rsidR="00594FA7" w:rsidRDefault="00633FCB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 разработана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594FA7">
        <w:trPr>
          <w:trHeight w:val="266"/>
        </w:trPr>
        <w:tc>
          <w:tcPr>
            <w:tcW w:w="2552" w:type="dxa"/>
            <w:vMerge/>
            <w:tcBorders>
              <w:top w:val="nil"/>
            </w:tcBorders>
          </w:tcPr>
          <w:p w:rsidR="00594FA7" w:rsidRDefault="00594FA7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594FA7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:rsidR="00594FA7" w:rsidRDefault="00594FA7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Концепции преподавания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594FA7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:rsidR="00594FA7" w:rsidRDefault="00594FA7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жизнедеятельности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</w:tc>
      </w:tr>
      <w:tr w:rsidR="00594FA7">
        <w:trPr>
          <w:trHeight w:val="272"/>
        </w:trPr>
        <w:tc>
          <w:tcPr>
            <w:tcW w:w="2552" w:type="dxa"/>
            <w:vMerge/>
            <w:tcBorders>
              <w:top w:val="nil"/>
            </w:tcBorders>
          </w:tcPr>
          <w:p w:rsidR="00594FA7" w:rsidRDefault="00594FA7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tabs>
                <w:tab w:val="left" w:pos="1312"/>
                <w:tab w:val="left" w:pos="2061"/>
                <w:tab w:val="left" w:pos="3463"/>
                <w:tab w:val="left" w:pos="3921"/>
                <w:tab w:val="left" w:pos="5426"/>
                <w:tab w:val="left" w:pos="7152"/>
                <w:tab w:val="left" w:pos="8271"/>
                <w:tab w:val="left" w:pos="9207"/>
                <w:tab w:val="left" w:pos="10402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</w:tc>
      </w:tr>
      <w:tr w:rsidR="00594FA7">
        <w:trPr>
          <w:trHeight w:val="1370"/>
        </w:trPr>
        <w:tc>
          <w:tcPr>
            <w:tcW w:w="2552" w:type="dxa"/>
            <w:vMerge/>
            <w:tcBorders>
              <w:top w:val="nil"/>
            </w:tcBorders>
          </w:tcPr>
          <w:p w:rsidR="00594FA7" w:rsidRDefault="00594FA7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ind w:left="112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жизнедеятельности</w:t>
            </w:r>
            <w:proofErr w:type="gramEnd"/>
            <w:r>
              <w:rPr>
                <w:sz w:val="24"/>
              </w:rPr>
              <w:t>, что способствует выработке у обучающихся умений распознавать угрозы, избегать 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 вести себя в чрезвычайных ситуациях.</w:t>
            </w:r>
          </w:p>
          <w:p w:rsidR="00594FA7" w:rsidRDefault="00633FCB">
            <w:pPr>
              <w:pStyle w:val="TableParagraph"/>
              <w:spacing w:line="276" w:lineRule="exac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 программе ОБЖ с</w:t>
            </w:r>
            <w:r>
              <w:rPr>
                <w:sz w:val="24"/>
              </w:rPr>
              <w:t>одержание учебного предмета ОБЖ структурно представлено десятью модулями 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594FA7">
        <w:trPr>
          <w:trHeight w:val="249"/>
        </w:trPr>
        <w:tc>
          <w:tcPr>
            <w:tcW w:w="2552" w:type="dxa"/>
            <w:vMerge/>
            <w:tcBorders>
              <w:top w:val="nil"/>
            </w:tcBorders>
          </w:tcPr>
          <w:p w:rsidR="00594FA7" w:rsidRDefault="00594FA7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образования:</w:t>
            </w:r>
          </w:p>
        </w:tc>
      </w:tr>
      <w:tr w:rsidR="00594FA7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:rsidR="00594FA7" w:rsidRDefault="00594FA7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обществе»;</w:t>
            </w:r>
          </w:p>
        </w:tc>
      </w:tr>
      <w:tr w:rsidR="00594FA7">
        <w:trPr>
          <w:trHeight w:val="265"/>
        </w:trPr>
        <w:tc>
          <w:tcPr>
            <w:tcW w:w="2552" w:type="dxa"/>
            <w:vMerge/>
            <w:tcBorders>
              <w:top w:val="nil"/>
            </w:tcBorders>
          </w:tcPr>
          <w:p w:rsidR="00594FA7" w:rsidRDefault="00594FA7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быту»;</w:t>
            </w:r>
          </w:p>
        </w:tc>
      </w:tr>
      <w:tr w:rsidR="00594FA7">
        <w:trPr>
          <w:trHeight w:val="264"/>
        </w:trPr>
        <w:tc>
          <w:tcPr>
            <w:tcW w:w="2552" w:type="dxa"/>
            <w:vMerge/>
            <w:tcBorders>
              <w:top w:val="nil"/>
            </w:tcBorders>
          </w:tcPr>
          <w:p w:rsidR="00594FA7" w:rsidRDefault="00594FA7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594FA7" w:rsidRDefault="00633FC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транспорте»;</w:t>
            </w:r>
          </w:p>
        </w:tc>
      </w:tr>
      <w:tr w:rsidR="00594FA7">
        <w:trPr>
          <w:trHeight w:val="282"/>
        </w:trPr>
        <w:tc>
          <w:tcPr>
            <w:tcW w:w="2552" w:type="dxa"/>
            <w:vMerge/>
            <w:tcBorders>
              <w:top w:val="nil"/>
            </w:tcBorders>
          </w:tcPr>
          <w:p w:rsidR="00594FA7" w:rsidRDefault="00594FA7">
            <w:pPr>
              <w:rPr>
                <w:sz w:val="2"/>
                <w:szCs w:val="2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594FA7" w:rsidRDefault="00633FC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местах»;</w:t>
            </w:r>
          </w:p>
        </w:tc>
      </w:tr>
    </w:tbl>
    <w:p w:rsidR="00594FA7" w:rsidRDefault="00594FA7">
      <w:pPr>
        <w:spacing w:line="262" w:lineRule="exact"/>
        <w:rPr>
          <w:sz w:val="24"/>
        </w:rPr>
        <w:sectPr w:rsidR="00594FA7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594FA7" w:rsidRDefault="00594F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594FA7">
        <w:trPr>
          <w:trHeight w:val="2208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среде»;</w:t>
            </w:r>
          </w:p>
          <w:p w:rsidR="00594FA7" w:rsidRDefault="00633FCB">
            <w:pPr>
              <w:pStyle w:val="TableParagraph"/>
              <w:ind w:left="112" w:right="3438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знаний»; модуль № 7 «Безопасность в социуме»;</w:t>
            </w:r>
          </w:p>
          <w:p w:rsidR="00594FA7" w:rsidRDefault="00633FC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пространстве»;</w:t>
            </w:r>
          </w:p>
          <w:p w:rsidR="00594FA7" w:rsidRDefault="00633FC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</w:t>
            </w:r>
            <w:r>
              <w:rPr>
                <w:spacing w:val="-2"/>
                <w:sz w:val="24"/>
              </w:rPr>
              <w:t>»;</w:t>
            </w:r>
          </w:p>
          <w:p w:rsidR="00594FA7" w:rsidRDefault="00633FC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модуль</w:t>
            </w:r>
            <w:proofErr w:type="gramEnd"/>
            <w:r>
              <w:rPr>
                <w:sz w:val="24"/>
              </w:rPr>
              <w:t xml:space="preserve">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«Взаимодействие личности,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обеспечении безопасности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здоровья </w:t>
            </w:r>
            <w:r>
              <w:rPr>
                <w:spacing w:val="-2"/>
                <w:sz w:val="24"/>
              </w:rPr>
              <w:t>населения».</w:t>
            </w:r>
          </w:p>
          <w:p w:rsidR="00594FA7" w:rsidRDefault="00633FC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 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часов).</w:t>
            </w:r>
          </w:p>
        </w:tc>
      </w:tr>
      <w:tr w:rsidR="00594FA7" w:rsidTr="00790D35">
        <w:trPr>
          <w:trHeight w:val="7815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594FA7" w:rsidRDefault="00790D35">
            <w:pPr>
              <w:pStyle w:val="TableParagraph"/>
              <w:ind w:left="242" w:hanging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</w:t>
            </w:r>
            <w:r w:rsidR="00633FCB">
              <w:rPr>
                <w:b/>
                <w:spacing w:val="-2"/>
                <w:sz w:val="24"/>
              </w:rPr>
              <w:t>ностранный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33FCB">
              <w:rPr>
                <w:b/>
                <w:spacing w:val="-2"/>
                <w:sz w:val="24"/>
              </w:rPr>
              <w:t>язык (английский)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594FA7" w:rsidRDefault="00633FCB">
            <w:pPr>
              <w:pStyle w:val="TableParagraph"/>
              <w:tabs>
                <w:tab w:val="left" w:pos="10438"/>
              </w:tabs>
              <w:ind w:left="112" w:right="96"/>
              <w:rPr>
                <w:sz w:val="24"/>
              </w:rPr>
            </w:pPr>
            <w:r>
              <w:rPr>
                <w:sz w:val="24"/>
              </w:rPr>
              <w:t>образования составлена на основе «Требований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программы»,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Универсальном кодификаторе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 воспитания и социализации обучающихся, представленной в федеральной</w:t>
            </w:r>
          </w:p>
          <w:p w:rsidR="00790D35" w:rsidRDefault="00633FCB" w:rsidP="00790D35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</w:t>
            </w:r>
            <w:r>
              <w:rPr>
                <w:sz w:val="24"/>
              </w:rPr>
              <w:t>чей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 w:rsidR="00790D35"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 w:rsidR="00790D35"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 w:rsidR="00790D35">
              <w:rPr>
                <w:sz w:val="24"/>
              </w:rPr>
              <w:t xml:space="preserve">), планируемых результатов основного общего образования в соответствии с ФГОС ООО 2021 г, УМК «Мой выбор – английский» авторов </w:t>
            </w:r>
            <w:proofErr w:type="spellStart"/>
            <w:r w:rsidR="00790D35">
              <w:rPr>
                <w:sz w:val="24"/>
              </w:rPr>
              <w:t>Маневич</w:t>
            </w:r>
            <w:proofErr w:type="spellEnd"/>
            <w:r w:rsidR="00790D35">
              <w:rPr>
                <w:sz w:val="24"/>
              </w:rPr>
              <w:t xml:space="preserve"> Е.Г., Полякова А.А., Дули Д. (</w:t>
            </w:r>
            <w:r w:rsidR="00790D35">
              <w:rPr>
                <w:i/>
                <w:sz w:val="24"/>
              </w:rPr>
              <w:t>1.1.2.3.2.2.1- 1.1.2.3.2.2.5 ФПУ утв. Приказом Министерства просвещения РФ от 21 сентября 2022 г. № 858</w:t>
            </w:r>
            <w:r w:rsidR="00790D35">
              <w:rPr>
                <w:sz w:val="24"/>
              </w:rPr>
              <w:t>).</w:t>
            </w:r>
          </w:p>
          <w:p w:rsidR="00790D35" w:rsidRDefault="00790D35" w:rsidP="00790D35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      </w:r>
          </w:p>
          <w:p w:rsidR="00790D35" w:rsidRDefault="00790D35" w:rsidP="00790D35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 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изучении 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как способность учащихся общаться на английском языке. К завершению обучения в основной школе планируется достижение учащимися 9 класса базового 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 (уровень А2).</w:t>
            </w:r>
          </w:p>
          <w:p w:rsidR="00790D35" w:rsidRDefault="00790D35" w:rsidP="00790D35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Pr="00790D35" w:rsidRDefault="00790D35" w:rsidP="00790D35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line="271" w:lineRule="exact"/>
              <w:rPr>
                <w:sz w:val="24"/>
              </w:rPr>
            </w:pPr>
            <w:r w:rsidRPr="00790D35">
              <w:rPr>
                <w:sz w:val="24"/>
              </w:rPr>
              <w:t>9</w:t>
            </w:r>
            <w:r w:rsidRPr="00790D35">
              <w:rPr>
                <w:spacing w:val="-1"/>
                <w:sz w:val="24"/>
              </w:rPr>
              <w:t xml:space="preserve"> </w:t>
            </w:r>
            <w:r w:rsidRPr="00790D35">
              <w:rPr>
                <w:sz w:val="24"/>
              </w:rPr>
              <w:t>класс</w:t>
            </w:r>
            <w:r w:rsidRPr="00790D35">
              <w:rPr>
                <w:spacing w:val="-5"/>
                <w:sz w:val="24"/>
              </w:rPr>
              <w:t xml:space="preserve"> </w:t>
            </w:r>
            <w:r w:rsidRPr="00790D35">
              <w:rPr>
                <w:sz w:val="24"/>
              </w:rPr>
              <w:t>–</w:t>
            </w:r>
            <w:r w:rsidRPr="00790D35">
              <w:rPr>
                <w:spacing w:val="-1"/>
                <w:sz w:val="24"/>
              </w:rPr>
              <w:t xml:space="preserve"> </w:t>
            </w:r>
            <w:r w:rsidRPr="00790D35">
              <w:rPr>
                <w:sz w:val="24"/>
              </w:rPr>
              <w:t>68</w:t>
            </w:r>
            <w:r w:rsidRPr="00790D35">
              <w:rPr>
                <w:spacing w:val="-3"/>
                <w:sz w:val="24"/>
              </w:rPr>
              <w:t xml:space="preserve"> </w:t>
            </w:r>
            <w:r w:rsidRPr="00790D35">
              <w:rPr>
                <w:sz w:val="24"/>
              </w:rPr>
              <w:t>часов</w:t>
            </w:r>
            <w:r w:rsidRPr="00790D35">
              <w:rPr>
                <w:spacing w:val="-2"/>
                <w:sz w:val="24"/>
              </w:rPr>
              <w:t xml:space="preserve"> </w:t>
            </w:r>
            <w:r w:rsidRPr="00790D35">
              <w:rPr>
                <w:sz w:val="24"/>
              </w:rPr>
              <w:t>(2</w:t>
            </w:r>
            <w:r w:rsidRPr="00790D35">
              <w:rPr>
                <w:spacing w:val="-1"/>
                <w:sz w:val="24"/>
              </w:rPr>
              <w:t xml:space="preserve"> </w:t>
            </w:r>
            <w:r w:rsidRPr="00790D35">
              <w:rPr>
                <w:sz w:val="24"/>
              </w:rPr>
              <w:t>часа</w:t>
            </w:r>
            <w:r w:rsidRPr="00790D35">
              <w:rPr>
                <w:spacing w:val="-2"/>
                <w:sz w:val="24"/>
              </w:rPr>
              <w:t xml:space="preserve"> </w:t>
            </w:r>
            <w:r w:rsidRPr="00790D35">
              <w:rPr>
                <w:sz w:val="24"/>
              </w:rPr>
              <w:t>в</w:t>
            </w:r>
            <w:r w:rsidRPr="00790D35">
              <w:rPr>
                <w:spacing w:val="-3"/>
                <w:sz w:val="24"/>
              </w:rPr>
              <w:t xml:space="preserve"> </w:t>
            </w:r>
            <w:r w:rsidRPr="00790D35">
              <w:rPr>
                <w:spacing w:val="-2"/>
                <w:sz w:val="24"/>
              </w:rPr>
              <w:t>неделю</w:t>
            </w:r>
            <w:proofErr w:type="gramStart"/>
            <w:r w:rsidRPr="00790D35">
              <w:rPr>
                <w:spacing w:val="-2"/>
                <w:sz w:val="24"/>
              </w:rPr>
              <w:t>).</w:t>
            </w:r>
            <w:r w:rsidR="00633FCB" w:rsidRPr="00790D35">
              <w:rPr>
                <w:sz w:val="24"/>
              </w:rPr>
              <w:t>программе</w:t>
            </w:r>
            <w:proofErr w:type="gramEnd"/>
            <w:r w:rsidR="00633FCB" w:rsidRPr="00790D35">
              <w:rPr>
                <w:spacing w:val="-3"/>
                <w:sz w:val="24"/>
              </w:rPr>
              <w:t xml:space="preserve"> </w:t>
            </w:r>
            <w:r w:rsidR="00633FCB" w:rsidRPr="00790D35">
              <w:rPr>
                <w:spacing w:val="-2"/>
                <w:sz w:val="24"/>
              </w:rPr>
              <w:t>воспитания.</w:t>
            </w:r>
          </w:p>
        </w:tc>
      </w:tr>
    </w:tbl>
    <w:p w:rsidR="00594FA7" w:rsidRDefault="00594FA7">
      <w:pPr>
        <w:spacing w:line="264" w:lineRule="exact"/>
        <w:rPr>
          <w:sz w:val="24"/>
        </w:rPr>
        <w:sectPr w:rsidR="00594FA7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594FA7" w:rsidRDefault="00594F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594FA7" w:rsidTr="00790D35">
        <w:trPr>
          <w:trHeight w:val="4921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</w:t>
            </w:r>
            <w:r>
              <w:rPr>
                <w:sz w:val="24"/>
              </w:rPr>
              <w:t>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</w:t>
            </w:r>
            <w:r>
              <w:rPr>
                <w:sz w:val="24"/>
              </w:rPr>
              <w:t xml:space="preserve"> программе учтены идеи и положения Концепции развития математического образования в 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594FA7" w:rsidRDefault="00633FC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фигуры и их свойства», «Измерение геометрических величин»), «Вероятность и статистика».</w:t>
            </w:r>
          </w:p>
          <w:p w:rsidR="00594FA7" w:rsidRDefault="00633FCB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790D35" w:rsidRDefault="00633FCB" w:rsidP="00790D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«Математика», в 7—9 классах — курсов «Алгебра» (включая элементы статистики и тео</w:t>
            </w:r>
            <w:r>
              <w:rPr>
                <w:sz w:val="24"/>
              </w:rPr>
              <w:t>рии вероятностей) и «Геометрия». Настоящей программой вводится самостоятельный учебный курс «Вероятность и статистика».</w:t>
            </w:r>
            <w:r w:rsidR="00790D35">
              <w:rPr>
                <w:sz w:val="24"/>
              </w:rPr>
              <w:t xml:space="preserve"> </w:t>
            </w:r>
          </w:p>
          <w:p w:rsidR="00790D35" w:rsidRDefault="00790D35" w:rsidP="00790D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 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94FA7" w:rsidRDefault="00790D35" w:rsidP="00790D35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часа.</w:t>
            </w:r>
          </w:p>
        </w:tc>
      </w:tr>
      <w:tr w:rsidR="00790D35" w:rsidTr="00790D35">
        <w:trPr>
          <w:trHeight w:val="3956"/>
        </w:trPr>
        <w:tc>
          <w:tcPr>
            <w:tcW w:w="2552" w:type="dxa"/>
          </w:tcPr>
          <w:p w:rsidR="00790D35" w:rsidRDefault="00790D35" w:rsidP="00790D35">
            <w:pPr>
              <w:pStyle w:val="TableParagraph"/>
              <w:rPr>
                <w:b/>
                <w:sz w:val="24"/>
              </w:rPr>
            </w:pPr>
          </w:p>
          <w:p w:rsidR="00790D35" w:rsidRDefault="00790D35" w:rsidP="00790D35">
            <w:pPr>
              <w:pStyle w:val="TableParagraph"/>
              <w:rPr>
                <w:b/>
                <w:sz w:val="24"/>
              </w:rPr>
            </w:pPr>
          </w:p>
          <w:p w:rsidR="00790D35" w:rsidRDefault="00790D35" w:rsidP="00790D35">
            <w:pPr>
              <w:pStyle w:val="TableParagraph"/>
              <w:rPr>
                <w:b/>
                <w:sz w:val="24"/>
              </w:rPr>
            </w:pPr>
          </w:p>
          <w:p w:rsidR="00790D35" w:rsidRDefault="00790D35" w:rsidP="00790D35">
            <w:pPr>
              <w:pStyle w:val="TableParagraph"/>
              <w:rPr>
                <w:b/>
                <w:sz w:val="24"/>
              </w:rPr>
            </w:pPr>
          </w:p>
          <w:p w:rsidR="00790D35" w:rsidRDefault="00790D35" w:rsidP="00790D35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790D35" w:rsidRDefault="00790D35" w:rsidP="00790D35">
            <w:pPr>
              <w:pStyle w:val="TableParagraph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11882" w:type="dxa"/>
          </w:tcPr>
          <w:p w:rsidR="00790D35" w:rsidRDefault="00790D35" w:rsidP="00790D35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790D35" w:rsidRDefault="00790D35" w:rsidP="00790D35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 учебного предмета в виде следующих четырёх тематических разделов: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теоретические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алгоритмы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  <w:p w:rsidR="00790D35" w:rsidRDefault="00790D35" w:rsidP="00790D3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7, 8 и 9 классах соответственно.</w:t>
            </w:r>
          </w:p>
        </w:tc>
      </w:tr>
    </w:tbl>
    <w:p w:rsidR="00594FA7" w:rsidRDefault="00594FA7">
      <w:pPr>
        <w:spacing w:line="270" w:lineRule="atLeast"/>
        <w:jc w:val="both"/>
        <w:rPr>
          <w:sz w:val="24"/>
        </w:rPr>
        <w:sectPr w:rsidR="00594FA7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594FA7" w:rsidRDefault="00594F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594FA7">
        <w:trPr>
          <w:trHeight w:val="3036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</w:t>
            </w:r>
            <w:r>
              <w:rPr>
                <w:sz w:val="24"/>
              </w:rPr>
              <w:t>рте основного общего образования, а также федеральной программы воспитания.</w:t>
            </w:r>
          </w:p>
          <w:p w:rsidR="00594FA7" w:rsidRDefault="00633FC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 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 учитываются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ФГОС ООО к планируемым,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реализация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естественно-научных учебных предметов на уровне основного общего образования.</w:t>
            </w:r>
          </w:p>
          <w:p w:rsidR="00594FA7" w:rsidRDefault="00633FCB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ФГОС ООО биология явля</w:t>
            </w:r>
            <w:r>
              <w:rPr>
                <w:sz w:val="24"/>
              </w:rPr>
              <w:t>ется обязательным предметом на уровне основного общего 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расчёта с 5 по 7 класс – 1 час в неделю, в 8-9 классах – 2 часа в неделю.</w:t>
            </w:r>
          </w:p>
        </w:tc>
      </w:tr>
      <w:tr w:rsidR="00594FA7" w:rsidTr="00790D35">
        <w:trPr>
          <w:trHeight w:val="7133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</w:t>
            </w:r>
            <w:r>
              <w:rPr>
                <w:sz w:val="24"/>
              </w:rPr>
              <w:t>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      </w:r>
            <w:r>
              <w:rPr>
                <w:spacing w:val="-2"/>
                <w:sz w:val="24"/>
              </w:rPr>
              <w:t>программы.</w:t>
            </w:r>
          </w:p>
          <w:p w:rsidR="00594FA7" w:rsidRDefault="00633FC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грамотности учащихся и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требований ФГОС ООО к планируемым личностным и </w:t>
            </w:r>
            <w:proofErr w:type="spellStart"/>
            <w:r>
              <w:rPr>
                <w:sz w:val="24"/>
              </w:rPr>
              <w:t>метапредметн</w:t>
            </w:r>
            <w:r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естественно-научных учебных предметов на уровне основного общего образования.</w:t>
            </w:r>
          </w:p>
          <w:p w:rsidR="00790D35" w:rsidRDefault="00633FCB" w:rsidP="00790D35">
            <w:pPr>
              <w:pStyle w:val="TableParagraph"/>
              <w:tabs>
                <w:tab w:val="left" w:pos="832"/>
              </w:tabs>
              <w:ind w:left="472" w:right="74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физики</w:t>
            </w:r>
            <w:r w:rsidR="00790D35">
              <w:rPr>
                <w:sz w:val="24"/>
              </w:rPr>
              <w:t xml:space="preserve"> :</w:t>
            </w:r>
            <w:proofErr w:type="gramEnd"/>
          </w:p>
          <w:p w:rsidR="00790D35" w:rsidRDefault="00790D35" w:rsidP="00790D3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740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 и творческих способностей;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ind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z w:val="24"/>
              </w:rPr>
              <w:t xml:space="preserve"> представлений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 научном методе познания и формирование исследовательского отношения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окружающим явлениям;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2565"/>
                <w:tab w:val="left" w:pos="3739"/>
                <w:tab w:val="left" w:pos="5513"/>
                <w:tab w:val="left" w:pos="6084"/>
                <w:tab w:val="left" w:pos="7412"/>
                <w:tab w:val="left" w:pos="8585"/>
                <w:tab w:val="left" w:pos="9406"/>
                <w:tab w:val="left" w:pos="10566"/>
                <w:tab w:val="left" w:pos="11646"/>
              </w:tabs>
              <w:spacing w:line="237" w:lineRule="auto"/>
              <w:ind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формирование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мировоззрения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фундаментальных законов физики;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2"/>
              <w:ind w:right="774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физики 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 других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технологий;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5" w:line="237" w:lineRule="auto"/>
              <w:ind w:right="64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физикой, подготовка к дальнейшему обучению в этом направлении.</w:t>
            </w:r>
          </w:p>
          <w:p w:rsidR="00594FA7" w:rsidRDefault="00790D35" w:rsidP="00790D35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по 2 ч в неделю в 7 и 8 классах и по 3 ч в неделю в 9 </w:t>
            </w:r>
            <w:proofErr w:type="gramStart"/>
            <w:r>
              <w:rPr>
                <w:sz w:val="24"/>
              </w:rPr>
              <w:t>классе.</w:t>
            </w:r>
            <w:r w:rsidR="00633FCB">
              <w:rPr>
                <w:spacing w:val="-2"/>
                <w:sz w:val="24"/>
              </w:rPr>
              <w:t>:</w:t>
            </w:r>
            <w:proofErr w:type="gramEnd"/>
          </w:p>
        </w:tc>
      </w:tr>
    </w:tbl>
    <w:p w:rsidR="00594FA7" w:rsidRDefault="00594FA7">
      <w:pPr>
        <w:spacing w:line="264" w:lineRule="exact"/>
        <w:jc w:val="both"/>
        <w:rPr>
          <w:sz w:val="24"/>
        </w:rPr>
        <w:sectPr w:rsidR="00594FA7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594FA7" w:rsidRDefault="00594F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594FA7">
        <w:trPr>
          <w:trHeight w:val="2484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Химия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</w:t>
            </w:r>
            <w:r>
              <w:rPr>
                <w:sz w:val="24"/>
              </w:rPr>
              <w:t xml:space="preserve">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</w:t>
            </w:r>
            <w:r>
              <w:rPr>
                <w:sz w:val="24"/>
              </w:rPr>
              <w:t>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</w:t>
            </w:r>
            <w:r>
              <w:rPr>
                <w:sz w:val="24"/>
              </w:rPr>
              <w:t>зовательные</w:t>
            </w:r>
          </w:p>
          <w:p w:rsidR="00594FA7" w:rsidRDefault="00633FCB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программы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4"/>
                <w:sz w:val="24"/>
              </w:rPr>
              <w:t>4вн).</w:t>
            </w:r>
          </w:p>
        </w:tc>
      </w:tr>
      <w:tr w:rsidR="00594FA7" w:rsidTr="00790D35">
        <w:trPr>
          <w:trHeight w:val="7536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</w:t>
            </w:r>
            <w:r>
              <w:rPr>
                <w:sz w:val="24"/>
              </w:rPr>
              <w:t>щего образования, с учётом:</w:t>
            </w:r>
          </w:p>
          <w:p w:rsidR="00594FA7" w:rsidRDefault="00633FCB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распределённых</w:t>
            </w:r>
            <w:proofErr w:type="gramEnd"/>
            <w:r>
              <w:rPr>
                <w:sz w:val="24"/>
              </w:rPr>
              <w:t xml:space="preserve">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594FA7" w:rsidRDefault="00633FCB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ind w:left="831" w:hanging="35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594FA7" w:rsidRDefault="00633FC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 образования в соответствии с ФГОС ООО 2021 г, УМК «Музыка» авторов Сергеевой Г. П., Критско</w:t>
            </w:r>
            <w:r>
              <w:rPr>
                <w:sz w:val="24"/>
              </w:rPr>
              <w:t>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 2022 г. № 858</w:t>
            </w:r>
            <w:r>
              <w:rPr>
                <w:sz w:val="24"/>
              </w:rPr>
              <w:t>).</w:t>
            </w:r>
          </w:p>
          <w:p w:rsidR="00790D35" w:rsidRDefault="00633FCB" w:rsidP="00790D35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 обучающихся. Основным содержанием музык</w:t>
            </w:r>
            <w:r>
              <w:rPr>
                <w:sz w:val="24"/>
              </w:rPr>
              <w:t>ального обучения и воспитания является эстетическое восприятие</w:t>
            </w:r>
            <w:r w:rsidR="00790D35">
              <w:rPr>
                <w:sz w:val="24"/>
              </w:rPr>
              <w:t xml:space="preserve"> </w:t>
            </w:r>
            <w:r w:rsidR="00790D35"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</w:t>
            </w:r>
            <w:r w:rsidR="00790D35">
              <w:rPr>
                <w:spacing w:val="-15"/>
                <w:sz w:val="24"/>
              </w:rPr>
              <w:t xml:space="preserve"> </w:t>
            </w:r>
            <w:r w:rsidR="00790D35">
              <w:rPr>
                <w:sz w:val="24"/>
              </w:rPr>
              <w:t>«Музыка</w:t>
            </w:r>
            <w:r w:rsidR="00790D35">
              <w:rPr>
                <w:spacing w:val="-15"/>
                <w:sz w:val="24"/>
              </w:rPr>
              <w:t xml:space="preserve"> </w:t>
            </w:r>
            <w:r w:rsidR="00790D35">
              <w:rPr>
                <w:sz w:val="24"/>
              </w:rPr>
              <w:t>народов</w:t>
            </w:r>
            <w:r w:rsidR="00790D35">
              <w:rPr>
                <w:spacing w:val="-15"/>
                <w:sz w:val="24"/>
              </w:rPr>
              <w:t xml:space="preserve"> </w:t>
            </w:r>
            <w:r w:rsidR="00790D35">
              <w:rPr>
                <w:sz w:val="24"/>
              </w:rPr>
              <w:t>мира»,</w:t>
            </w:r>
            <w:r w:rsidR="00790D35">
              <w:rPr>
                <w:spacing w:val="-15"/>
                <w:sz w:val="24"/>
              </w:rPr>
              <w:t xml:space="preserve"> </w:t>
            </w:r>
            <w:r w:rsidR="00790D35">
              <w:rPr>
                <w:sz w:val="24"/>
              </w:rPr>
              <w:t>«Европейская</w:t>
            </w:r>
            <w:r w:rsidR="00790D35">
              <w:rPr>
                <w:spacing w:val="-15"/>
                <w:sz w:val="24"/>
              </w:rPr>
              <w:t xml:space="preserve"> </w:t>
            </w:r>
            <w:r w:rsidR="00790D35">
              <w:rPr>
                <w:sz w:val="24"/>
              </w:rPr>
              <w:t>классическая</w:t>
            </w:r>
            <w:r w:rsidR="00790D35">
              <w:rPr>
                <w:spacing w:val="-15"/>
                <w:sz w:val="24"/>
              </w:rPr>
              <w:t xml:space="preserve"> </w:t>
            </w:r>
            <w:r w:rsidR="00790D35">
              <w:rPr>
                <w:sz w:val="24"/>
              </w:rPr>
              <w:t>музыка»,</w:t>
            </w:r>
            <w:r w:rsidR="00790D35">
              <w:rPr>
                <w:spacing w:val="28"/>
                <w:sz w:val="24"/>
              </w:rPr>
              <w:t xml:space="preserve"> </w:t>
            </w:r>
            <w:r w:rsidR="00790D35">
              <w:rPr>
                <w:sz w:val="24"/>
              </w:rPr>
              <w:t>«Русская</w:t>
            </w:r>
            <w:r w:rsidR="00790D35">
              <w:rPr>
                <w:spacing w:val="-15"/>
                <w:sz w:val="24"/>
              </w:rPr>
              <w:t xml:space="preserve"> </w:t>
            </w:r>
            <w:r w:rsidR="00790D35">
              <w:rPr>
                <w:sz w:val="24"/>
              </w:rPr>
              <w:t>классическая</w:t>
            </w:r>
            <w:r w:rsidR="00790D35">
              <w:rPr>
                <w:spacing w:val="-15"/>
                <w:sz w:val="24"/>
              </w:rPr>
              <w:t xml:space="preserve"> </w:t>
            </w:r>
            <w:r w:rsidR="00790D35">
              <w:rPr>
                <w:sz w:val="24"/>
              </w:rPr>
              <w:t>музыка»,</w:t>
            </w:r>
            <w:r w:rsidR="00790D35">
              <w:rPr>
                <w:spacing w:val="-11"/>
                <w:sz w:val="24"/>
              </w:rPr>
              <w:t xml:space="preserve"> </w:t>
            </w:r>
            <w:r w:rsidR="00790D35">
              <w:rPr>
                <w:sz w:val="24"/>
              </w:rPr>
              <w:t>«Истоки и</w:t>
            </w:r>
            <w:r w:rsidR="00790D35">
              <w:rPr>
                <w:spacing w:val="26"/>
                <w:sz w:val="24"/>
              </w:rPr>
              <w:t xml:space="preserve"> </w:t>
            </w:r>
            <w:r w:rsidR="00790D35">
              <w:rPr>
                <w:sz w:val="24"/>
              </w:rPr>
              <w:t>образы</w:t>
            </w:r>
            <w:r w:rsidR="00790D35">
              <w:rPr>
                <w:spacing w:val="26"/>
                <w:sz w:val="24"/>
              </w:rPr>
              <w:t xml:space="preserve"> </w:t>
            </w:r>
            <w:r w:rsidR="00790D35">
              <w:rPr>
                <w:sz w:val="24"/>
              </w:rPr>
              <w:t>русской</w:t>
            </w:r>
            <w:r w:rsidR="00790D35">
              <w:rPr>
                <w:spacing w:val="27"/>
                <w:sz w:val="24"/>
              </w:rPr>
              <w:t xml:space="preserve"> </w:t>
            </w:r>
            <w:r w:rsidR="00790D35">
              <w:rPr>
                <w:sz w:val="24"/>
              </w:rPr>
              <w:t>и</w:t>
            </w:r>
            <w:r w:rsidR="00790D35">
              <w:rPr>
                <w:spacing w:val="26"/>
                <w:sz w:val="24"/>
              </w:rPr>
              <w:t xml:space="preserve"> </w:t>
            </w:r>
            <w:r w:rsidR="00790D35">
              <w:rPr>
                <w:sz w:val="24"/>
              </w:rPr>
              <w:t>европейской</w:t>
            </w:r>
            <w:r w:rsidR="00790D35">
              <w:rPr>
                <w:spacing w:val="25"/>
                <w:sz w:val="24"/>
              </w:rPr>
              <w:t xml:space="preserve"> </w:t>
            </w:r>
            <w:r w:rsidR="00790D35">
              <w:rPr>
                <w:sz w:val="24"/>
              </w:rPr>
              <w:t>духовной</w:t>
            </w:r>
            <w:r w:rsidR="00790D35">
              <w:rPr>
                <w:spacing w:val="28"/>
                <w:sz w:val="24"/>
              </w:rPr>
              <w:t xml:space="preserve"> </w:t>
            </w:r>
            <w:r w:rsidR="00790D35">
              <w:rPr>
                <w:sz w:val="24"/>
              </w:rPr>
              <w:t>музыки»,</w:t>
            </w:r>
            <w:r w:rsidR="00790D35">
              <w:rPr>
                <w:spacing w:val="31"/>
                <w:sz w:val="24"/>
              </w:rPr>
              <w:t xml:space="preserve"> </w:t>
            </w:r>
            <w:r w:rsidR="00790D35">
              <w:rPr>
                <w:sz w:val="24"/>
              </w:rPr>
              <w:t>«Современная</w:t>
            </w:r>
            <w:r w:rsidR="00790D35">
              <w:rPr>
                <w:spacing w:val="27"/>
                <w:sz w:val="24"/>
              </w:rPr>
              <w:t xml:space="preserve"> </w:t>
            </w:r>
            <w:r w:rsidR="00790D35">
              <w:rPr>
                <w:sz w:val="24"/>
              </w:rPr>
              <w:t>музыка:</w:t>
            </w:r>
            <w:r w:rsidR="00790D35">
              <w:rPr>
                <w:spacing w:val="28"/>
                <w:sz w:val="24"/>
              </w:rPr>
              <w:t xml:space="preserve"> </w:t>
            </w:r>
            <w:r w:rsidR="00790D35">
              <w:rPr>
                <w:sz w:val="24"/>
              </w:rPr>
              <w:t>основные</w:t>
            </w:r>
            <w:r w:rsidR="00790D35">
              <w:rPr>
                <w:spacing w:val="24"/>
                <w:sz w:val="24"/>
              </w:rPr>
              <w:t xml:space="preserve"> </w:t>
            </w:r>
            <w:r w:rsidR="00790D35">
              <w:rPr>
                <w:sz w:val="24"/>
              </w:rPr>
              <w:t>жанры</w:t>
            </w:r>
            <w:r w:rsidR="00790D35">
              <w:rPr>
                <w:spacing w:val="25"/>
                <w:sz w:val="24"/>
              </w:rPr>
              <w:t xml:space="preserve"> </w:t>
            </w:r>
            <w:r w:rsidR="00790D35">
              <w:rPr>
                <w:sz w:val="24"/>
              </w:rPr>
              <w:t>и</w:t>
            </w:r>
            <w:r w:rsidR="00790D35">
              <w:rPr>
                <w:spacing w:val="27"/>
                <w:sz w:val="24"/>
              </w:rPr>
              <w:t xml:space="preserve"> </w:t>
            </w:r>
            <w:r w:rsidR="00790D35">
              <w:rPr>
                <w:sz w:val="24"/>
              </w:rPr>
              <w:t>направления»,</w:t>
            </w:r>
          </w:p>
          <w:p w:rsidR="00790D35" w:rsidRDefault="00790D35" w:rsidP="00790D35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искусства».</w:t>
            </w:r>
          </w:p>
          <w:p w:rsidR="00790D35" w:rsidRDefault="00790D35" w:rsidP="00790D35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790D35" w:rsidP="00790D35">
            <w:pPr>
              <w:pStyle w:val="TableParagraph"/>
              <w:spacing w:line="276" w:lineRule="exact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594FA7" w:rsidRDefault="00594FA7">
      <w:pPr>
        <w:spacing w:line="276" w:lineRule="exact"/>
        <w:jc w:val="both"/>
        <w:rPr>
          <w:sz w:val="24"/>
        </w:rPr>
        <w:sectPr w:rsidR="00594FA7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594FA7" w:rsidRDefault="00594F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594FA7" w:rsidTr="00790D35">
        <w:trPr>
          <w:trHeight w:val="8748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spacing w:line="237" w:lineRule="auto"/>
              <w:ind w:left="737" w:right="142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</w:t>
            </w:r>
            <w:r>
              <w:rPr>
                <w:sz w:val="24"/>
              </w:rPr>
              <w:t>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594FA7" w:rsidRDefault="00633FCB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планируемых результатов основного общего образования в соответствии с ФГОС ООО 2021 г, УМК «Изобразительное 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 утв. Приказом Министерства просвещ</w:t>
            </w:r>
            <w:r>
              <w:rPr>
                <w:i/>
                <w:sz w:val="24"/>
              </w:rPr>
              <w:t>ения РФ от 21 сентября 2022 г. № 858</w:t>
            </w:r>
            <w:r>
              <w:rPr>
                <w:sz w:val="24"/>
              </w:rPr>
              <w:t>).</w:t>
            </w:r>
          </w:p>
          <w:p w:rsidR="00594FA7" w:rsidRDefault="00633FC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</w:t>
            </w:r>
            <w:r>
              <w:rPr>
                <w:sz w:val="24"/>
              </w:rPr>
              <w:t xml:space="preserve">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раз-</w:t>
            </w:r>
          </w:p>
          <w:p w:rsidR="00594FA7" w:rsidRDefault="00633FCB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видов визуально-пространственных искусств: живописи, графики, скульптуры, дизайна,</w:t>
            </w:r>
            <w:r>
              <w:rPr>
                <w:sz w:val="24"/>
              </w:rPr>
              <w:t xml:space="preserve">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594FA7" w:rsidRDefault="00633FC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 пр</w:t>
            </w:r>
            <w:r>
              <w:rPr>
                <w:sz w:val="24"/>
              </w:rPr>
              <w:t>оектной деятельности, которая включает в себя как исследовательскую, так и художественно- творческую деятельность, а также презентацию результата.</w:t>
            </w:r>
          </w:p>
          <w:p w:rsidR="00594FA7" w:rsidRDefault="00633FCB">
            <w:pPr>
              <w:pStyle w:val="TableParagraph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«Изобразительное искусство» структурировано как система тематических модулей. Три модуля </w:t>
            </w:r>
            <w:r>
              <w:rPr>
                <w:sz w:val="24"/>
              </w:rPr>
              <w:t>входят в учебный план 5–7 классов программы основного общего образования.</w:t>
            </w:r>
          </w:p>
          <w:p w:rsidR="00790D35" w:rsidRDefault="00633FCB" w:rsidP="00790D35">
            <w:pPr>
              <w:pStyle w:val="TableParagraph"/>
              <w:tabs>
                <w:tab w:val="left" w:pos="832"/>
              </w:tabs>
              <w:spacing w:line="268" w:lineRule="exact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  <w:r w:rsidR="00790D35">
              <w:rPr>
                <w:sz w:val="24"/>
              </w:rPr>
              <w:t xml:space="preserve"> 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90D35" w:rsidRDefault="00790D35" w:rsidP="00790D35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790D35" w:rsidP="00790D35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594FA7" w:rsidRDefault="00594FA7">
      <w:pPr>
        <w:spacing w:line="264" w:lineRule="exact"/>
        <w:jc w:val="both"/>
        <w:rPr>
          <w:sz w:val="24"/>
        </w:rPr>
        <w:sectPr w:rsidR="00594FA7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594FA7" w:rsidRDefault="00594F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594FA7" w:rsidTr="00790D35">
        <w:trPr>
          <w:trHeight w:val="9740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 рабочей программе воспитания.</w:t>
            </w:r>
          </w:p>
          <w:p w:rsidR="00594FA7" w:rsidRDefault="00633FCB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 грамотности,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практико- 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 предмета происходит при</w:t>
            </w:r>
            <w:r>
              <w:rPr>
                <w:sz w:val="24"/>
              </w:rPr>
              <w:t>обретение базовых навыков работы с современным технологичным оборудованием, 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 в сферах трудовой деятельности.</w:t>
            </w:r>
          </w:p>
          <w:p w:rsidR="00594FA7" w:rsidRDefault="00633FC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«Технология» отражает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</w:t>
            </w:r>
            <w:r>
              <w:rPr>
                <w:sz w:val="24"/>
              </w:rPr>
              <w:t xml:space="preserve">рового производства в области 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 биотехнологии; обра</w:t>
            </w:r>
            <w:r>
              <w:rPr>
                <w:sz w:val="24"/>
              </w:rPr>
              <w:t>ботка пищевых продуктов.</w:t>
            </w:r>
          </w:p>
          <w:p w:rsidR="00594FA7" w:rsidRDefault="00633FCB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документами, определяющими направление модернизации содержания и методов обучения, </w:t>
            </w:r>
            <w:r>
              <w:rPr>
                <w:spacing w:val="-2"/>
                <w:sz w:val="24"/>
              </w:rPr>
              <w:t>являются:</w:t>
            </w:r>
          </w:p>
          <w:p w:rsidR="00594FA7" w:rsidRDefault="00633FC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ФГОС ООО 2021 года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 287 «Об утверждении Федерального государственного образов</w:t>
            </w:r>
            <w:r>
              <w:rPr>
                <w:sz w:val="24"/>
              </w:rPr>
              <w:t>ательного стандарта основного общего образования»; зарегистрирован в Минюсте России 05.07.2021, № 64101);</w:t>
            </w:r>
          </w:p>
          <w:p w:rsidR="00594FA7" w:rsidRDefault="00633FC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реализующих основные общеобразовательные п</w:t>
            </w:r>
            <w:r>
              <w:rPr>
                <w:sz w:val="24"/>
              </w:rPr>
              <w:t>рограммы (утверждена коллегией Министерства просвещения Российской Федерации 24 декабря 2018 г.).</w:t>
            </w:r>
          </w:p>
          <w:p w:rsidR="00594FA7" w:rsidRDefault="00633F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594FA7" w:rsidRDefault="00633F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(модулей)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позволяющих достигнуть конкретных образовательных результатов за уровень образования.</w:t>
            </w:r>
          </w:p>
          <w:p w:rsidR="00594FA7" w:rsidRDefault="00633F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часа:</w:t>
            </w:r>
          </w:p>
          <w:p w:rsidR="00594FA7" w:rsidRDefault="00633FC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633FC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633FC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Pr="00790D35" w:rsidRDefault="00633FC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90D35" w:rsidRDefault="00790D35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594FA7" w:rsidRDefault="00594FA7">
      <w:pPr>
        <w:spacing w:line="270" w:lineRule="exact"/>
        <w:rPr>
          <w:sz w:val="24"/>
        </w:rPr>
        <w:sectPr w:rsidR="00594FA7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594FA7" w:rsidRDefault="00594F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594FA7">
        <w:trPr>
          <w:trHeight w:val="8564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spacing w:before="1"/>
              <w:ind w:left="773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</w:t>
            </w:r>
            <w:r>
              <w:rPr>
                <w:sz w:val="24"/>
              </w:rPr>
              <w:t>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594FA7" w:rsidRDefault="00633FC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</w:t>
            </w:r>
            <w:r>
              <w:rPr>
                <w:sz w:val="24"/>
              </w:rPr>
              <w:t>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совершенствованию 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>, 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 методик и технологий в учебно-воспитательный процесс. В своей социально-ценностной ориентации рабочая</w:t>
            </w:r>
          </w:p>
          <w:p w:rsidR="00594FA7" w:rsidRDefault="00633FC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proofErr w:type="gramEnd"/>
            <w:r>
              <w:rPr>
                <w:sz w:val="24"/>
              </w:rPr>
              <w:t xml:space="preserve"> сохраняет исторически сложившееся предназначение дисциплины «Физическая культура»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 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едстоящей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 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 предусматривает возможность активной подготовки учащихся к выполнению нормативов «Президентских</w:t>
            </w:r>
          </w:p>
          <w:p w:rsidR="00594FA7" w:rsidRDefault="00633FCB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состязаний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ГТО».</w:t>
            </w:r>
          </w:p>
          <w:p w:rsidR="00594FA7" w:rsidRDefault="00633FC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</w:t>
            </w:r>
            <w:r>
              <w:rPr>
                <w:sz w:val="24"/>
              </w:rPr>
              <w:t xml:space="preserve">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594FA7" w:rsidRDefault="00633FC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r>
              <w:rPr>
                <w:sz w:val="24"/>
              </w:rPr>
              <w:t>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блок «Базовая физическая подготовка» отводится 340 часов:</w:t>
            </w:r>
          </w:p>
          <w:p w:rsidR="00594FA7" w:rsidRDefault="00633FC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633FC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633FC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633FC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594FA7" w:rsidRDefault="00633FCB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594FA7" w:rsidRDefault="00633FC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594FA7" w:rsidRDefault="00633FCB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вариативных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 сетевого взаимодействия с организациями системы дополнительного образования детей.</w:t>
            </w:r>
          </w:p>
        </w:tc>
      </w:tr>
    </w:tbl>
    <w:p w:rsidR="00594FA7" w:rsidRDefault="00594FA7">
      <w:pPr>
        <w:spacing w:line="270" w:lineRule="atLeast"/>
        <w:rPr>
          <w:sz w:val="24"/>
        </w:rPr>
        <w:sectPr w:rsidR="00594FA7">
          <w:pgSz w:w="16850" w:h="11920" w:orient="landscape"/>
          <w:pgMar w:top="800" w:right="1080" w:bottom="280" w:left="400" w:header="720" w:footer="720" w:gutter="0"/>
          <w:cols w:space="720"/>
        </w:sectPr>
      </w:pPr>
    </w:p>
    <w:p w:rsidR="00594FA7" w:rsidRDefault="00594FA7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594FA7">
        <w:trPr>
          <w:trHeight w:val="7457"/>
        </w:trPr>
        <w:tc>
          <w:tcPr>
            <w:tcW w:w="2552" w:type="dxa"/>
          </w:tcPr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594FA7">
            <w:pPr>
              <w:pStyle w:val="TableParagraph"/>
              <w:rPr>
                <w:b/>
                <w:sz w:val="24"/>
              </w:rPr>
            </w:pPr>
          </w:p>
          <w:p w:rsidR="00594FA7" w:rsidRDefault="00633FCB">
            <w:pPr>
              <w:pStyle w:val="TableParagraph"/>
              <w:ind w:left="268" w:right="24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 xml:space="preserve">нравственной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594FA7" w:rsidRDefault="00633FCB">
            <w:pPr>
              <w:pStyle w:val="TableParagraph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(ОДНКНР)</w:t>
            </w:r>
          </w:p>
        </w:tc>
        <w:tc>
          <w:tcPr>
            <w:tcW w:w="11882" w:type="dxa"/>
          </w:tcPr>
          <w:p w:rsidR="00594FA7" w:rsidRDefault="00633FCB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</w:t>
            </w:r>
          </w:p>
          <w:p w:rsidR="00594FA7" w:rsidRDefault="00633FC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right="109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требованиями</w:t>
            </w:r>
            <w:proofErr w:type="gramEnd"/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Федерального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государственного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 (ФГОС ООО)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(утверждён приказом Министерства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просвещения Российской Федерации от 31 мая 2021 г .</w:t>
            </w:r>
          </w:p>
          <w:p w:rsidR="00594FA7" w:rsidRDefault="00633FCB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287);</w:t>
            </w:r>
          </w:p>
          <w:p w:rsidR="00594FA7" w:rsidRDefault="00633FC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right="1071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требованиями</w:t>
            </w:r>
            <w:proofErr w:type="gramEnd"/>
            <w:r>
              <w:rPr>
                <w:color w:val="202020"/>
                <w:sz w:val="24"/>
              </w:rPr>
              <w:t xml:space="preserve"> к результатам освоения программы основного общего образования (личностным,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594FA7" w:rsidRDefault="00633FCB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37" w:lineRule="auto"/>
              <w:ind w:right="717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основными</w:t>
            </w:r>
            <w:proofErr w:type="gramEnd"/>
            <w:r>
              <w:rPr>
                <w:color w:val="202020"/>
                <w:sz w:val="24"/>
              </w:rPr>
              <w:t xml:space="preserve"> подходами к развитию и формированию универсальных учебных действий (УУД) для основного общего образования.</w:t>
            </w:r>
          </w:p>
          <w:p w:rsidR="00594FA7" w:rsidRDefault="00633FCB">
            <w:pPr>
              <w:pStyle w:val="TableParagraph"/>
              <w:spacing w:before="2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 «Основы духовно-нравственной культуры народов России» призван обогатить процесс воспитания в гимназии не только новым содержанием (озн</w:t>
            </w:r>
            <w:r>
              <w:rPr>
                <w:color w:val="202020"/>
                <w:sz w:val="24"/>
              </w:rPr>
              <w:t>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594FA7" w:rsidRDefault="00633FCB">
            <w:pPr>
              <w:pStyle w:val="TableParagraph"/>
              <w:spacing w:before="1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государство, с едиными для всех законами, общероссийскими духовно-нравственными и культурными ценностями) на микроуровне (собственная иден</w:t>
            </w:r>
            <w:r>
              <w:rPr>
                <w:color w:val="202020"/>
                <w:sz w:val="24"/>
              </w:rPr>
              <w:t xml:space="preserve">тичность, осознанная как часть малой Родины, семьи и семейных традиций, этнической и религиозной истории, к которой принадлежит обучающийся как </w:t>
            </w:r>
            <w:r>
              <w:rPr>
                <w:color w:val="202020"/>
                <w:spacing w:val="-2"/>
                <w:sz w:val="24"/>
              </w:rPr>
              <w:t>личность).</w:t>
            </w:r>
          </w:p>
          <w:p w:rsidR="00594FA7" w:rsidRDefault="00633FCB">
            <w:pPr>
              <w:pStyle w:val="TableParagraph"/>
              <w:spacing w:before="3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процессе изучения курса обучающиеся получают представление о существенных взаимосвязях между матери</w:t>
            </w:r>
            <w:r>
              <w:rPr>
                <w:color w:val="202020"/>
                <w:sz w:val="24"/>
              </w:rPr>
              <w:t xml:space="preserve">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 исторические и современные особенности духовно-нра</w:t>
            </w:r>
            <w:r>
              <w:rPr>
                <w:color w:val="202020"/>
                <w:sz w:val="24"/>
              </w:rPr>
              <w:t>вственного развития народов России.</w:t>
            </w:r>
          </w:p>
          <w:p w:rsidR="00594FA7" w:rsidRDefault="00633FCB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</w:t>
            </w:r>
          </w:p>
          <w:p w:rsidR="00594FA7" w:rsidRDefault="00633FC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color w:val="202020"/>
                <w:sz w:val="24"/>
              </w:rPr>
              <w:t>в</w:t>
            </w:r>
            <w:proofErr w:type="gramEnd"/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5—6 </w:t>
            </w:r>
            <w:r>
              <w:rPr>
                <w:color w:val="202020"/>
                <w:spacing w:val="-2"/>
                <w:sz w:val="24"/>
              </w:rPr>
              <w:t>классах.</w:t>
            </w:r>
          </w:p>
          <w:p w:rsidR="00594FA7" w:rsidRDefault="00633FCB">
            <w:pPr>
              <w:pStyle w:val="TableParagraph"/>
              <w:spacing w:line="270" w:lineRule="atLeast"/>
              <w:ind w:left="112" w:right="96"/>
              <w:rPr>
                <w:sz w:val="24"/>
              </w:rPr>
            </w:pP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</w:t>
            </w:r>
            <w:r>
              <w:rPr>
                <w:color w:val="202020"/>
                <w:sz w:val="24"/>
              </w:rPr>
              <w:t>учение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 уровне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отводится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34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каждый учебный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менее 1 учебного часа в неделю.</w:t>
            </w:r>
          </w:p>
        </w:tc>
      </w:tr>
    </w:tbl>
    <w:p w:rsidR="00000000" w:rsidRDefault="00633FCB"/>
    <w:sectPr w:rsidR="00000000">
      <w:pgSz w:w="16850" w:h="11920" w:orient="landscape"/>
      <w:pgMar w:top="80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643"/>
    <w:multiLevelType w:val="hybridMultilevel"/>
    <w:tmpl w:val="6EBEF588"/>
    <w:lvl w:ilvl="0" w:tplc="F58EF79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0A8BC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EBAF65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CDF611D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2B3C22F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21C25D2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71A5F4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3718200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314C93E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>
    <w:nsid w:val="16A97A0F"/>
    <w:multiLevelType w:val="hybridMultilevel"/>
    <w:tmpl w:val="B9742B2C"/>
    <w:lvl w:ilvl="0" w:tplc="88DA8A3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CA3F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43A40F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19B6B82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2AF45AD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111CC1D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F92442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D8A2453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83A2879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">
    <w:nsid w:val="1C077741"/>
    <w:multiLevelType w:val="hybridMultilevel"/>
    <w:tmpl w:val="B02C2B44"/>
    <w:lvl w:ilvl="0" w:tplc="3F38A69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2299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560A17F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31CB2A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6C8352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AE6BFA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124BCE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15FA95B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31DAC01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">
    <w:nsid w:val="1DF6170B"/>
    <w:multiLevelType w:val="hybridMultilevel"/>
    <w:tmpl w:val="71787552"/>
    <w:lvl w:ilvl="0" w:tplc="3E38394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1C4D2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40C2E0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0BD8C95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CA28C9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EFA92C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99A493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3C1C4D3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622E6D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349276C4"/>
    <w:multiLevelType w:val="hybridMultilevel"/>
    <w:tmpl w:val="01405BBA"/>
    <w:lvl w:ilvl="0" w:tplc="81EA821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308F5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B8E5B5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67A78A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E2C4E1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23C466A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CCB83CD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4426E5C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5F29E7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>
    <w:nsid w:val="3AEC1D3E"/>
    <w:multiLevelType w:val="hybridMultilevel"/>
    <w:tmpl w:val="F67EDCA8"/>
    <w:lvl w:ilvl="0" w:tplc="95DA5E8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DCB4E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E8AFB1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DBE0E27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B64B7E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0F88465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CB2EB9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C5440C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01AA295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44BC2774"/>
    <w:multiLevelType w:val="hybridMultilevel"/>
    <w:tmpl w:val="9940B976"/>
    <w:lvl w:ilvl="0" w:tplc="56F42C7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04096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1EE520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55AAE90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03762C8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02BC221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3F2CEA1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7BC0C2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6E14767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>
    <w:nsid w:val="5B115BA4"/>
    <w:multiLevelType w:val="hybridMultilevel"/>
    <w:tmpl w:val="DFB84556"/>
    <w:lvl w:ilvl="0" w:tplc="71F0993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EA1FC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D5AB69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B510AA8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03E553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860636B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3AC6267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678920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0FA8EB0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>
    <w:nsid w:val="679463F2"/>
    <w:multiLevelType w:val="hybridMultilevel"/>
    <w:tmpl w:val="2FB23B9C"/>
    <w:lvl w:ilvl="0" w:tplc="1B3AEE5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AD5AFF6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21AA758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4D4CB23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13073A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050AA61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150511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98CBB5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716A5D3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9">
    <w:nsid w:val="702D3BE8"/>
    <w:multiLevelType w:val="hybridMultilevel"/>
    <w:tmpl w:val="F2D8090A"/>
    <w:lvl w:ilvl="0" w:tplc="379CE46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EA4EA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CDA4C43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4ECC7E9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F0A6E2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03704BB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027833D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BCED37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E4BC9A2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0">
    <w:nsid w:val="7BC1797B"/>
    <w:multiLevelType w:val="hybridMultilevel"/>
    <w:tmpl w:val="65807152"/>
    <w:lvl w:ilvl="0" w:tplc="C24C71CA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E0849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AAE574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A2CAB2C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E92CCB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79A71A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C92634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B185BC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A5668D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94FA7"/>
    <w:rsid w:val="00594FA7"/>
    <w:rsid w:val="00633FCB"/>
    <w:rsid w:val="00790D35"/>
    <w:rsid w:val="00F2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4F69F-D217-48DF-92A2-204D558E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3525" w:right="28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Наталья</cp:lastModifiedBy>
  <cp:revision>3</cp:revision>
  <dcterms:created xsi:type="dcterms:W3CDTF">2024-11-04T18:52:00Z</dcterms:created>
  <dcterms:modified xsi:type="dcterms:W3CDTF">2024-11-04T18:53:00Z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</Properties>
</file>